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C61" w:rsidRDefault="00176B1C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7C61" w:rsidRDefault="00176B1C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8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2E7C61" w:rsidRDefault="00176B1C">
                      <w:pPr>
                        <w:spacing w:line="240" w:lineRule="auto"/>
                        <w:contextualSpacing/>
                      </w:pPr>
                      <w:r>
                        <w:rPr>
                          <w:noProof/>
                          <w:position w:val="-6"/>
                          <w:lang w:eastAsia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Id9" w:tooltip="Doc Translator - www.onlinedoctranslator.com" w:history="1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645249" w:rsidRPr="00645249" w:rsidRDefault="00645249" w:rsidP="00645249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ОБЪЯВЛЕНИЕ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(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ОТЧЕТ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)</w:t>
      </w:r>
    </w:p>
    <w:p w:rsidR="00645249" w:rsidRPr="00645249" w:rsidRDefault="00645249" w:rsidP="00645249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6714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ПОРЯДОК ЗАКУПКИ ПО АНКЕТЕ ПРЕДЛОЖЕНИЯ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ЗАПЕЧАТАННЫЙ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ДОГОВОР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</w:t>
      </w:r>
      <w:r w:rsidRPr="0064524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645249" w:rsidRPr="00645249" w:rsidRDefault="00645249" w:rsidP="00645249">
      <w:pPr>
        <w:keepNext/>
        <w:spacing w:after="240" w:line="360" w:lineRule="auto"/>
        <w:jc w:val="both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          ОЦЕНОЧНАЯ АНКЕТА  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ОБЛОЖКА  </w:t>
      </w:r>
      <w:r w:rsidRPr="00645249">
        <w:rPr>
          <w:rFonts w:ascii="GHEA Grapalat" w:eastAsia="Times New Roman" w:hAnsi="GHEA Grapalat" w:cs="Times New Roman"/>
          <w:b/>
          <w:bCs/>
          <w:iCs/>
          <w:color w:val="000000"/>
          <w:lang w:val="pt-BR" w:eastAsia="ru-RU"/>
        </w:rPr>
        <w:t>&lt;&lt;</w:t>
      </w:r>
      <w:r w:rsidRPr="00645249">
        <w:rPr>
          <w:rFonts w:ascii="GHEA Grapalat" w:eastAsia="Times New Roman" w:hAnsi="GHEA Grapalat" w:cs="Sylfaen"/>
          <w:b/>
          <w:sz w:val="28"/>
          <w:szCs w:val="20"/>
          <w:lang w:val="hy-AM" w:eastAsia="ru-RU"/>
        </w:rPr>
        <w:t>АМОШМД-ГХАПСДБ-25/02</w:t>
      </w:r>
      <w:r w:rsidRPr="00645249">
        <w:rPr>
          <w:rFonts w:ascii="GHEA Grapalat" w:eastAsia="Times New Roman" w:hAnsi="GHEA Grapalat" w:cs="Times New Roman"/>
          <w:b/>
          <w:bCs/>
          <w:iCs/>
          <w:color w:val="000000"/>
          <w:lang w:val="pt-BR" w:eastAsia="ru-RU"/>
        </w:rPr>
        <w:t>&gt;&gt;</w:t>
      </w:r>
    </w:p>
    <w:p w:rsidR="00645249" w:rsidRPr="00645249" w:rsidRDefault="00645249" w:rsidP="00645249">
      <w:pPr>
        <w:spacing w:after="0" w:line="288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64524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Для нужд ГНКО «Средняя школа имени Воскетапа Саркиса Ованнисяна»</w:t>
      </w:r>
      <w:r w:rsidRPr="00645249">
        <w:rPr>
          <w:rFonts w:ascii="GHEA Grapalat" w:eastAsia="Times New Roman" w:hAnsi="GHEA Grapalat" w:cs="Sylfaen"/>
          <w:lang w:val="af-ZA" w:eastAsia="ru-RU"/>
        </w:rPr>
        <w:t>который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расположен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является</w:t>
      </w:r>
      <w:r w:rsidRPr="00645249">
        <w:rPr>
          <w:rFonts w:ascii="GHEA Grapalat" w:eastAsia="Times New Roman" w:hAnsi="GHEA Grapalat" w:cs="Times New Roman"/>
          <w:lang w:val="af-ZA" w:eastAsia="ru-RU"/>
        </w:rPr>
        <w:t>Араратская область, село Воскетап</w:t>
      </w:r>
      <w:r w:rsidRPr="00F67145">
        <w:rPr>
          <w:rFonts w:ascii="GHEA Grapalat" w:eastAsia="Times New Roman" w:hAnsi="GHEA Grapalat" w:cs="Sylfaen"/>
          <w:i/>
          <w:sz w:val="20"/>
          <w:szCs w:val="20"/>
          <w:lang w:eastAsia="ru-RU"/>
        </w:rPr>
        <w:t>с</w:t>
      </w:r>
      <w:r w:rsidRPr="00645249">
        <w:rPr>
          <w:rFonts w:ascii="Arial Armenian" w:eastAsia="Times New Roman" w:hAnsi="Arial Armenian" w:cs="Sylfaen"/>
          <w:i/>
          <w:sz w:val="20"/>
          <w:szCs w:val="20"/>
          <w:lang w:val="es-ES" w:eastAsia="ru-RU"/>
        </w:rPr>
        <w:t>.</w:t>
      </w:r>
      <w:r w:rsidRPr="00645249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>Золотарник</w:t>
      </w:r>
      <w:r w:rsidRPr="00645249">
        <w:rPr>
          <w:rFonts w:ascii="Arial Armenian" w:eastAsia="Times New Roman" w:hAnsi="Arial Armenian" w:cs="Times New Roman"/>
          <w:i/>
          <w:sz w:val="20"/>
          <w:szCs w:val="20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sz w:val="20"/>
          <w:szCs w:val="20"/>
          <w:lang w:val="hy-AM" w:eastAsia="ru-RU"/>
        </w:rPr>
        <w:t>Ереванян ХЧ 48</w:t>
      </w:r>
      <w:r w:rsidRPr="00645249">
        <w:rPr>
          <w:rFonts w:ascii="GHEA Grapalat" w:eastAsia="Times New Roman" w:hAnsi="GHEA Grapalat" w:cs="Times New Roman"/>
          <w:lang w:val="af-ZA" w:eastAsia="ru-RU"/>
        </w:rPr>
        <w:t>по адресу,</w:t>
      </w:r>
      <w:r w:rsidRPr="00645249">
        <w:rPr>
          <w:rFonts w:ascii="GHEA Grapalat" w:eastAsia="Times New Roman" w:hAnsi="GHEA Grapalat" w:cs="Sylfaen"/>
          <w:lang w:val="af-ZA" w:eastAsia="ru-RU"/>
        </w:rPr>
        <w:t>мерзкий</w:t>
      </w:r>
      <w:r w:rsidRPr="00645249">
        <w:rPr>
          <w:rFonts w:ascii="GHEA Grapalat" w:eastAsia="Times New Roman" w:hAnsi="GHEA Grapalat" w:cs="Times New Roman"/>
          <w:lang w:val="hy-AM" w:eastAsia="ru-RU"/>
        </w:rPr>
        <w:t>и</w:t>
      </w:r>
      <w:r w:rsidRPr="00645249">
        <w:rPr>
          <w:rFonts w:ascii="GHEA Grapalat" w:eastAsia="Times New Roman" w:hAnsi="GHEA Grapalat" w:cs="Sylfaen"/>
          <w:lang w:val="af-ZA" w:eastAsia="ru-RU"/>
        </w:rPr>
        <w:t>подарок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является</w:t>
      </w:r>
      <w:r w:rsidRPr="00645249">
        <w:rPr>
          <w:rFonts w:ascii="Arial Armenian" w:eastAsia="Times New Roman" w:hAnsi="Arial Armenian" w:cs="Times New Roman"/>
          <w:bCs/>
          <w:iCs/>
          <w:color w:val="000000"/>
          <w:sz w:val="20"/>
          <w:szCs w:val="20"/>
          <w:lang w:val="pt-BR" w:eastAsia="ru-RU"/>
        </w:rPr>
        <w:t>§</w:t>
      </w:r>
      <w:r w:rsidRPr="00645249">
        <w:rPr>
          <w:rFonts w:ascii="GHEA Grapalat" w:eastAsia="Times New Roman" w:hAnsi="GHEA Grapalat" w:cs="Sylfaen"/>
          <w:sz w:val="20"/>
          <w:szCs w:val="20"/>
          <w:lang w:val="hy-AM" w:eastAsia="ru-RU"/>
        </w:rPr>
        <w:t>АМОШМД-ГХАПСДБ-25/02</w:t>
      </w:r>
      <w:r w:rsidRPr="00645249">
        <w:rPr>
          <w:rFonts w:ascii="Arial Armenian" w:eastAsia="Times New Roman" w:hAnsi="Arial Armenian" w:cs="Times New Roman"/>
          <w:bCs/>
          <w:iCs/>
          <w:color w:val="000000"/>
          <w:sz w:val="20"/>
          <w:szCs w:val="20"/>
          <w:lang w:val="pt-BR" w:eastAsia="ru-RU"/>
        </w:rPr>
        <w:t>¦</w:t>
      </w:r>
      <w:r w:rsidRPr="00645249">
        <w:rPr>
          <w:rFonts w:ascii="Sylfaen" w:eastAsia="Times New Roman" w:hAnsi="Sylfaen" w:cs="Times New Roman"/>
          <w:bCs/>
          <w:iCs/>
          <w:color w:val="000000"/>
          <w:sz w:val="20"/>
          <w:szCs w:val="20"/>
          <w:lang w:val="hy-AM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с кодом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объявлено</w:t>
      </w:r>
      <w:r w:rsidRPr="00645249">
        <w:rPr>
          <w:rFonts w:ascii="GHEA Grapalat" w:eastAsia="Times New Roman" w:hAnsi="GHEA Grapalat" w:cs="Times New Roman"/>
          <w:lang w:val="af-ZA" w:eastAsia="ru-RU"/>
        </w:rPr>
        <w:t>тендер в форме запроса котировок</w:t>
      </w:r>
      <w:r w:rsidRPr="00645249">
        <w:rPr>
          <w:rFonts w:ascii="GHEA Grapalat" w:eastAsia="Times New Roman" w:hAnsi="GHEA Grapalat" w:cs="Sylfaen"/>
          <w:lang w:val="af-ZA" w:eastAsia="ru-RU"/>
        </w:rPr>
        <w:t>как результат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запечатанный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договор</w:t>
      </w:r>
      <w:r w:rsidRPr="00645249">
        <w:rPr>
          <w:rFonts w:ascii="GHEA Grapalat" w:eastAsia="Times New Roman" w:hAnsi="GHEA Grapalat" w:cs="Times New Roman"/>
          <w:lang w:val="af-ZA" w:eastAsia="ru-RU"/>
        </w:rPr>
        <w:t>/</w:t>
      </w:r>
      <w:r w:rsidRPr="00645249">
        <w:rPr>
          <w:rFonts w:ascii="GHEA Grapalat" w:eastAsia="Times New Roman" w:hAnsi="GHEA Grapalat" w:cs="Sylfaen"/>
          <w:lang w:val="af-ZA" w:eastAsia="ru-RU"/>
        </w:rPr>
        <w:t>эри</w:t>
      </w:r>
      <w:r w:rsidRPr="00645249">
        <w:rPr>
          <w:rFonts w:ascii="GHEA Grapalat" w:eastAsia="Times New Roman" w:hAnsi="GHEA Grapalat" w:cs="Times New Roman"/>
          <w:lang w:val="af-ZA" w:eastAsia="ru-RU"/>
        </w:rPr>
        <w:t>/</w:t>
      </w:r>
      <w:r w:rsidRPr="00645249">
        <w:rPr>
          <w:rFonts w:ascii="GHEA Grapalat" w:eastAsia="Times New Roman" w:hAnsi="GHEA Grapalat" w:cs="Sylfaen"/>
          <w:lang w:val="af-ZA" w:eastAsia="ru-RU"/>
        </w:rPr>
        <w:t>о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информация</w:t>
      </w:r>
      <w:r w:rsidRPr="00645249">
        <w:rPr>
          <w:rFonts w:ascii="GHEA Grapalat" w:eastAsia="Times New Roman" w:hAnsi="GHEA Grapalat" w:cs="Arial Armenian"/>
          <w:lang w:val="af-ZA" w:eastAsia="ru-RU"/>
        </w:rPr>
        <w:t>.</w:t>
      </w:r>
    </w:p>
    <w:tbl>
      <w:tblPr>
        <w:tblW w:w="11529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39"/>
        <w:gridCol w:w="590"/>
        <w:gridCol w:w="780"/>
        <w:gridCol w:w="1187"/>
        <w:gridCol w:w="613"/>
        <w:gridCol w:w="330"/>
        <w:gridCol w:w="541"/>
        <w:gridCol w:w="217"/>
        <w:gridCol w:w="328"/>
        <w:gridCol w:w="420"/>
        <w:gridCol w:w="386"/>
        <w:gridCol w:w="184"/>
        <w:gridCol w:w="1092"/>
        <w:gridCol w:w="142"/>
        <w:gridCol w:w="492"/>
        <w:gridCol w:w="561"/>
        <w:gridCol w:w="81"/>
        <w:gridCol w:w="567"/>
        <w:gridCol w:w="42"/>
        <w:gridCol w:w="525"/>
        <w:gridCol w:w="79"/>
        <w:gridCol w:w="638"/>
        <w:gridCol w:w="558"/>
        <w:gridCol w:w="47"/>
      </w:tblGrid>
      <w:tr w:rsidR="00645249" w:rsidRPr="00645249" w:rsidTr="00046C03">
        <w:trPr>
          <w:gridAfter w:val="1"/>
          <w:wAfter w:w="47" w:type="dxa"/>
          <w:trHeight w:val="146"/>
        </w:trPr>
        <w:tc>
          <w:tcPr>
            <w:tcW w:w="11482" w:type="dxa"/>
            <w:gridSpan w:val="2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Купить товар</w:t>
            </w:r>
          </w:p>
        </w:tc>
      </w:tr>
      <w:tr w:rsidR="00645249" w:rsidRPr="00B11F09" w:rsidTr="005E6550">
        <w:trPr>
          <w:gridAfter w:val="1"/>
          <w:wAfter w:w="47" w:type="dxa"/>
          <w:trHeight w:val="110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Номер измерения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Имя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Единица измерения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Количество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Предполагаемая цена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</w:p>
        </w:tc>
        <w:tc>
          <w:tcPr>
            <w:tcW w:w="1842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Договорной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</w:p>
        </w:tc>
      </w:tr>
      <w:tr w:rsidR="00645249" w:rsidRPr="00645249" w:rsidTr="00046C03">
        <w:trPr>
          <w:trHeight w:val="175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При наличии финансовых ресурсов</w:t>
            </w:r>
            <w:r w:rsidRPr="00645249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1086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общий</w:t>
            </w:r>
          </w:p>
        </w:tc>
        <w:tc>
          <w:tcPr>
            <w:tcW w:w="2082" w:type="dxa"/>
            <w:gridSpan w:val="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 АМД /</w:t>
            </w:r>
          </w:p>
        </w:tc>
        <w:tc>
          <w:tcPr>
            <w:tcW w:w="1885" w:type="dxa"/>
            <w:gridSpan w:val="6"/>
            <w:vMerge w:val="restart"/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5"/>
            <w:vMerge w:val="restart"/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trHeight w:val="275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8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 наличии финансовых ресурсов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общий</w:t>
            </w:r>
          </w:p>
        </w:tc>
        <w:tc>
          <w:tcPr>
            <w:tcW w:w="18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Банан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Кг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sz w:val="20"/>
                <w:szCs w:val="20"/>
              </w:rPr>
              <w:t>567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357210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Бананы свежие, II группа плодов, ГОСТ 4427-82. Безопасность и маркировка в соответствии с «Техническим регламентом на свежие фрукты и овощи», утвержденным Постановлением Правительства РА № 1913-Н от 21 декабря 2006 года и статьей 9 Закона РА «О безопасности пищевых продуктов».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Бананы свежие, II группа плодов, ГОСТ 4427-82. Безопасность и маркировка в соответствии с «Техническим регламентом на свежие фрукты и овощи», утвержденным Постановлением Правительства РА № 1913-Н от 21 декабря 2006 года и статьей 9 Закона РА «О безопасности пищевых продуктов».</w:t>
            </w:r>
          </w:p>
        </w:tc>
      </w:tr>
      <w:tr w:rsidR="00AD7370" w:rsidRPr="0064524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Булочка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Объем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13230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1190700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Булочка, свежая, из пшеничной муки, вес: 1 шт. 60 г. Безопасность: согласно гигиеническим нормативам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N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2-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III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-4.9-01-2010 и маркировке согласно статье 9 Закона РА «О безопасности 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lastRenderedPageBreak/>
              <w:t xml:space="preserve">пищевых продуктов».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Остаточный срок годности не менее 90%.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lastRenderedPageBreak/>
              <w:t xml:space="preserve">Булочка, свежая, из пшеничной муки, вес: 1 шт. 60 г. Безопасность: согласно гигиеническим нормативам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N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2-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III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-4.9-01-2010 и маркировке согласно статье 9 Закона РА «О безопасности </w:t>
            </w:r>
            <w:r w:rsidRPr="00F6714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lastRenderedPageBreak/>
              <w:t xml:space="preserve">пищевых продуктов».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Остаточный срок годности не менее 90%.</w:t>
            </w: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Яблоко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Кг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181440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Яблоки свежие, группа фруктов I, разные сорта Армении, узкие, диаметром не менее 5 см, безопасность и маркировка в соответствии с «Техническим регламентом на свежие фрукты и овощи», утвержденным постановлением правительства РА № 1913-Н от 21 декабря 2006 года и статьей 9 Закона РА «О безопасности пищевых продуктов».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Яблоки свежие, группа фруктов I, разные сорта Армении, узкие, диаметром не менее 5 см, безопасность и маркировка в соответствии с «Техническим регламентом на свежие фрукты и овощи», утвержденным постановлением правительства РА № 1913-Н от 21 декабря 2006 года и статьей 9 Закона РА «О безопасности пищевых продуктов».</w:t>
            </w:r>
          </w:p>
        </w:tc>
      </w:tr>
      <w:tr w:rsidR="00AD7370" w:rsidRPr="0064524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Йогурт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Объем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7560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982800</w:t>
            </w:r>
          </w:p>
        </w:tc>
        <w:tc>
          <w:tcPr>
            <w:tcW w:w="1885" w:type="dxa"/>
            <w:gridSpan w:val="6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rtl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Йогурт, в потребительской таре 90-100 г, жирность 1,5%, различные вкусы, консервантостаточныйСрок годности: не менее 7 суток. Безопасность: согласно гигиеническим нормативам N 2-III-4.9-01-2010 и маркировке согласно статье 9 Закона РА «О безопасности пищевых продуктов».</w:t>
            </w:r>
          </w:p>
        </w:tc>
        <w:tc>
          <w:tcPr>
            <w:tcW w:w="1847" w:type="dxa"/>
            <w:gridSpan w:val="5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rtl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Йогурт, в потребительской таре 90-100 г, жирность 1,5%, различные вкусы, консервантостаточныйСрок годности: не менее 7 суток. Безопасность: согласно гигиеническим нормативам N 2-III-4.9-01-2010 и маркировке согласно статье 9 Закона РА «О безопасности пищевых продуктов».</w:t>
            </w: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Йогурт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кг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204000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Из свежего коровьего молока, жирностью не менее 3%, кислотностью 65-1000Т, безопасность и маркировка в соответствии с «Техническим регламентом о требованиях к молоку, молочным продуктам и их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производству», утвержденным постановлением правительства РА № 1925-Н от 21 декабря 2006 года, и статьей 9 Закона РА «О безопасности пищевых продуктов».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 xml:space="preserve">Из свежего коровьего молока, жирностью не менее 3%, кислотностью 65-1000Т, безопасность и маркировка в соответствии с «Техническим регламентом о требованиях к молоку, молочным продуктам и их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производству», утвержденным постановлением правительства РА № 1925-Н от 21 декабря 2006 года, и статьей 9 Закона РА «О безопасности пищевых продуктов».</w:t>
            </w:r>
          </w:p>
        </w:tc>
      </w:tr>
      <w:tr w:rsidR="00645249" w:rsidRPr="00B11F09" w:rsidTr="00046C03">
        <w:trPr>
          <w:gridAfter w:val="1"/>
          <w:wAfter w:w="47" w:type="dxa"/>
          <w:trHeight w:val="169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137"/>
        </w:trPr>
        <w:tc>
          <w:tcPr>
            <w:tcW w:w="42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Обоснование выбора процедуры закупки</w:t>
            </w:r>
          </w:p>
        </w:tc>
        <w:tc>
          <w:tcPr>
            <w:tcW w:w="71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196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  <w:t>Источник финансирования закупки в соответствии с функциональной классификацией расходов бюджета</w:t>
            </w: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Раздел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Группа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Урок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Программа</w:t>
            </w: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Бюджет</w:t>
            </w: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Внебюджетный</w:t>
            </w: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65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65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96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55"/>
        </w:trPr>
        <w:tc>
          <w:tcPr>
            <w:tcW w:w="779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Дата отправки или публикации приглашения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C96C42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C96C42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21.07.2025</w:t>
            </w: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64"/>
        </w:trPr>
        <w:tc>
          <w:tcPr>
            <w:tcW w:w="613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Приглашение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сделанный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дата изменения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1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Никаких изменений в приглашение внесено не было.</w:t>
            </w: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92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…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47"/>
        </w:trPr>
        <w:tc>
          <w:tcPr>
            <w:tcW w:w="613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Дата уточнения приглашения</w:t>
            </w: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По получении анкеты</w:t>
            </w: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Разъяснение</w:t>
            </w: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47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en-US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1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</w:pP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55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54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0"/>
        </w:trPr>
        <w:tc>
          <w:tcPr>
            <w:tcW w:w="990" w:type="dxa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H/N</w:t>
            </w:r>
          </w:p>
        </w:tc>
        <w:tc>
          <w:tcPr>
            <w:tcW w:w="2696" w:type="dxa"/>
            <w:gridSpan w:val="4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Имена участников</w:t>
            </w: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По желанию каждого участника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представлено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цены</w:t>
            </w:r>
          </w:p>
        </w:tc>
      </w:tr>
      <w:tr w:rsidR="00645249" w:rsidRPr="00645249" w:rsidTr="00046C03">
        <w:trPr>
          <w:gridAfter w:val="1"/>
          <w:wAfter w:w="47" w:type="dxa"/>
          <w:trHeight w:val="213"/>
        </w:trPr>
        <w:tc>
          <w:tcPr>
            <w:tcW w:w="990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 Армянский драм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</w:tr>
      <w:tr w:rsidR="00645249" w:rsidRPr="00645249" w:rsidTr="00C96C42">
        <w:trPr>
          <w:gridAfter w:val="1"/>
          <w:wAfter w:w="47" w:type="dxa"/>
          <w:trHeight w:val="137"/>
        </w:trPr>
        <w:tc>
          <w:tcPr>
            <w:tcW w:w="990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себестоимость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88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Общий</w:t>
            </w: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>цена</w:t>
            </w:r>
            <w:r w:rsidRPr="00645249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</w:tr>
      <w:tr w:rsidR="00645249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</w:p>
        </w:tc>
      </w:tr>
      <w:tr w:rsidR="00645249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1-я доза</w:t>
            </w:r>
          </w:p>
        </w:tc>
        <w:tc>
          <w:tcPr>
            <w:tcW w:w="26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13139">
              <w:t>307125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13139">
              <w:t>307125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06183">
              <w:t>61425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606183">
              <w:t>61425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FE70A9">
              <w:t>368550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FE70A9">
              <w:t>368550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2-я доза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Частное предприятие «Аветис Акопов Михаил»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A2BB1">
              <w:t>970200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A2BB1">
              <w:t>970200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6D6602">
              <w:t>194040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6D6602">
              <w:t>194040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F84668">
              <w:t>1164240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F84668">
              <w:t>1164240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x-none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546DFF">
              <w:t>981225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546DFF">
              <w:t>981225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00329">
              <w:t>196245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800329">
              <w:t>196245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0362B5">
              <w:t>1177470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0362B5">
              <w:t>1177470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3-я доза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257B7D">
              <w:t>157500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257B7D">
              <w:t>157500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751A9C">
              <w:t>31500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751A9C">
              <w:t>31500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0D4B08">
              <w:t>189000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0D4B08">
              <w:t>189000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4-я доза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D0997">
              <w:t>687330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D0997">
              <w:t>687330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EC426D">
              <w:t>137466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EC426D">
              <w:t>137466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06C97">
              <w:t>824796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06C97">
              <w:t>824796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 w:eastAsia="ru-RU"/>
              </w:rPr>
            </w:pPr>
            <w:r>
              <w:rPr>
                <w:rFonts w:ascii="Sylfaen" w:hAnsi="Sylfaen" w:cs="Sylfaen"/>
              </w:rPr>
              <w:t>ООО «Ашикян Групп»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42CA1">
              <w:t>728316.67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42CA1">
              <w:t>728316.6</w:t>
            </w:r>
            <w:r w:rsidRPr="00842CA1">
              <w:lastRenderedPageBreak/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4761D7">
              <w:lastRenderedPageBreak/>
              <w:t>145663.33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4761D7">
              <w:t>145663.33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15309">
              <w:t>873980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15309">
              <w:t>873980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5-я доза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85322F">
              <w:t>154417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85322F">
              <w:t>154417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0363A9">
              <w:t>30883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0363A9">
              <w:t>30883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A8595B">
              <w:t>185300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A8595B">
              <w:t>185300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</w:rPr>
              <w:t>ООО «Ашикян Групп»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AA347C">
              <w:t>158333.33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AA347C">
              <w:t>158333.33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4E7428">
              <w:t>31666.67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4E7428">
              <w:t>31666.67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C04CDF">
              <w:t>190000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C04CDF">
              <w:t>190000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</w:tr>
      <w:tr w:rsidR="00645249" w:rsidRPr="00645249" w:rsidTr="00046C03">
        <w:trPr>
          <w:gridAfter w:val="1"/>
          <w:wAfter w:w="47" w:type="dxa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Данные об отклоненных заявках</w:t>
            </w:r>
          </w:p>
        </w:tc>
      </w:tr>
      <w:tr w:rsidR="00645249" w:rsidRPr="00B11F09" w:rsidTr="00046C03">
        <w:trPr>
          <w:gridAfter w:val="1"/>
          <w:wAfter w:w="47" w:type="dxa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Номер измерения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Имя участника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645249" w:rsidRPr="00645249" w:rsidTr="00C96C42">
        <w:trPr>
          <w:gridAfter w:val="1"/>
          <w:wAfter w:w="47" w:type="dxa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Подходящий магазин для составления и вручения конверта</w:t>
            </w:r>
          </w:p>
        </w:tc>
        <w:tc>
          <w:tcPr>
            <w:tcW w:w="14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Наличие документов, требуемых приглашением</w:t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Соответствие техническим характеристикам предлагаемого предмета закупки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Профессиональная деятельность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Профессиональный опыт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Финансовые ресурсы</w:t>
            </w:r>
          </w:p>
        </w:tc>
        <w:tc>
          <w:tcPr>
            <w:tcW w:w="6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Технические средства</w:t>
            </w:r>
          </w:p>
        </w:tc>
        <w:tc>
          <w:tcPr>
            <w:tcW w:w="6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Человеческие ресурсы</w:t>
            </w:r>
          </w:p>
        </w:tc>
        <w:tc>
          <w:tcPr>
            <w:tcW w:w="5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Ценовое предложение</w:t>
            </w:r>
          </w:p>
        </w:tc>
      </w:tr>
      <w:tr w:rsidR="00645249" w:rsidRPr="00645249" w:rsidTr="00C96C42">
        <w:trPr>
          <w:gridAfter w:val="1"/>
          <w:wAfter w:w="47" w:type="dxa"/>
          <w:trHeight w:val="40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Sylfaen"/>
                <w:sz w:val="16"/>
                <w:lang w:val="hy-AM" w:eastAsia="ru-RU"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0"/>
                <w:lang w:val="hy-AM" w:eastAsia="ru-RU"/>
              </w:rPr>
            </w:pPr>
          </w:p>
        </w:tc>
        <w:tc>
          <w:tcPr>
            <w:tcW w:w="6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38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58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36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779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36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779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89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s-ES" w:eastAsia="ru-RU"/>
              </w:rPr>
            </w:pPr>
          </w:p>
        </w:tc>
      </w:tr>
      <w:tr w:rsidR="00645249" w:rsidRPr="00C96C42" w:rsidTr="00046C03">
        <w:trPr>
          <w:gridAfter w:val="1"/>
          <w:wAfter w:w="47" w:type="dxa"/>
          <w:trHeight w:val="346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принятия решения выбранного участника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C96C42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28.07.2025</w:t>
            </w:r>
          </w:p>
        </w:tc>
      </w:tr>
      <w:tr w:rsidR="00645249" w:rsidRPr="00C96C42" w:rsidTr="00046C03">
        <w:trPr>
          <w:gridAfter w:val="1"/>
          <w:wAfter w:w="47" w:type="dxa"/>
          <w:trHeight w:val="358"/>
        </w:trPr>
        <w:tc>
          <w:tcPr>
            <w:tcW w:w="5170" w:type="dxa"/>
            <w:gridSpan w:val="8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2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 Начало периода бездействия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Период бездействия заканчивается</w:t>
            </w:r>
          </w:p>
        </w:tc>
      </w:tr>
      <w:tr w:rsidR="00645249" w:rsidRPr="00C96C42" w:rsidTr="00046C03">
        <w:trPr>
          <w:gridAfter w:val="1"/>
          <w:wAfter w:w="47" w:type="dxa"/>
          <w:trHeight w:val="421"/>
        </w:trPr>
        <w:tc>
          <w:tcPr>
            <w:tcW w:w="51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5E6550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30.07.2025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09.08.2025</w:t>
            </w:r>
          </w:p>
        </w:tc>
      </w:tr>
      <w:tr w:rsidR="00645249" w:rsidRPr="005E6550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14.08.2025</w:t>
            </w:r>
          </w:p>
        </w:tc>
      </w:tr>
      <w:tr w:rsidR="00645249" w:rsidRPr="00645249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получения заказчиком подписанного выбранным участником договора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14.08.2025</w:t>
            </w:r>
          </w:p>
        </w:tc>
      </w:tr>
      <w:tr w:rsidR="00645249" w:rsidRPr="00645249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14.08.2025</w:t>
            </w: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2557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Договор</w:t>
            </w:r>
          </w:p>
        </w:tc>
      </w:tr>
      <w:tr w:rsidR="00645249" w:rsidRPr="00645249" w:rsidTr="005E6550">
        <w:trPr>
          <w:gridAfter w:val="1"/>
          <w:wAfter w:w="47" w:type="dxa"/>
          <w:trHeight w:val="237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7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контракта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Дата закрытия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Крайний срок завершения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Сумма аванса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Цена</w:t>
            </w:r>
          </w:p>
        </w:tc>
      </w:tr>
      <w:tr w:rsidR="00645249" w:rsidRPr="00645249" w:rsidTr="005E6550">
        <w:trPr>
          <w:gridAfter w:val="1"/>
          <w:wAfter w:w="47" w:type="dxa"/>
          <w:trHeight w:val="238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557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Армянский драм</w:t>
            </w:r>
          </w:p>
        </w:tc>
      </w:tr>
      <w:tr w:rsidR="00645249" w:rsidRPr="00645249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 наличии финансовых ресурсов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Общий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645249" w:rsidRPr="005E6550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1,3,4,5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§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АМОШМД-ГХАПСДБ-25/02</w:t>
            </w: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14.08.2025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.12.2025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5E6550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953DFD" w:rsidRDefault="00953DFD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953DFD">
              <w:rPr>
                <w:rFonts w:ascii="GHEA Grapalat" w:hAnsi="GHEA Grapalat"/>
                <w:sz w:val="20"/>
                <w:lang w:val="hy-AM"/>
              </w:rPr>
              <w:t>1567646</w:t>
            </w:r>
          </w:p>
        </w:tc>
      </w:tr>
      <w:tr w:rsidR="00645249" w:rsidRPr="005E6550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Частное предприятие «Аветис Акопов Михаил»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§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АМОШМД-ГХАПСДБ-25/02</w:t>
            </w: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14.08.2025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.12.2025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5E6550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953DFD" w:rsidRDefault="00953DFD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953DFD">
              <w:t>1164240</w:t>
            </w:r>
          </w:p>
        </w:tc>
      </w:tr>
      <w:tr w:rsidR="00645249" w:rsidRPr="00645249" w:rsidTr="005E6550">
        <w:trPr>
          <w:gridAfter w:val="4"/>
          <w:wAfter w:w="1322" w:type="dxa"/>
          <w:trHeight w:val="150"/>
        </w:trPr>
        <w:tc>
          <w:tcPr>
            <w:tcW w:w="3686" w:type="dxa"/>
            <w:gridSpan w:val="5"/>
          </w:tcPr>
          <w:p w:rsidR="00645249" w:rsidRPr="00645249" w:rsidRDefault="00645249" w:rsidP="00645249">
            <w:pPr>
              <w:spacing w:after="0" w:line="240" w:lineRule="auto"/>
              <w:rPr>
                <w:rFonts w:ascii="Arial Armenian" w:eastAsia="Times New Roman" w:hAnsi="Arial Armenian" w:cs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4"/>
          </w:tcPr>
          <w:p w:rsidR="00645249" w:rsidRPr="00645249" w:rsidRDefault="00645249" w:rsidP="00645249">
            <w:pPr>
              <w:spacing w:after="0" w:line="240" w:lineRule="auto"/>
              <w:rPr>
                <w:rFonts w:ascii="Arial Armenian" w:eastAsia="Times New Roman" w:hAnsi="Arial Armenian" w:cs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B11F0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Размер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-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отделение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число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Выбранный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участник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Адрес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,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далеко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Электронная почта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.-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почта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Банковское дело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счет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номер НДС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>/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Паспорт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число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и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ряд</w:t>
            </w:r>
          </w:p>
        </w:tc>
      </w:tr>
      <w:tr w:rsidR="00645249" w:rsidRPr="00B11F0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</w:tr>
      <w:tr w:rsidR="005E6550" w:rsidRPr="0064524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1,3,4,5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ООО «Руз-Марти»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5E6550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hAnsi="Sylfaen" w:cs="Sylfaen"/>
              </w:rPr>
              <w:t xml:space="preserve">Араратская область, город </w:t>
            </w:r>
            <w:r>
              <w:rPr>
                <w:rFonts w:ascii="Sylfaen" w:hAnsi="Sylfaen" w:cs="Sylfaen"/>
              </w:rPr>
              <w:lastRenderedPageBreak/>
              <w:t>Масис, село 6, дом 40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E6550" w:rsidRPr="00645249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lastRenderedPageBreak/>
              <w:t>harutyunm@gmail.com 077334477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953DFD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03810239</w:t>
            </w:r>
          </w:p>
        </w:tc>
      </w:tr>
      <w:tr w:rsidR="005E6550" w:rsidRPr="0064524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5E6550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Частное предприятие «Аветис Акопов Михаил»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E6550" w:rsidRPr="00645249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hAnsi="Sylfaen" w:cs="Sylfaen"/>
              </w:rPr>
              <w:t>село Арарат, Исаакян 17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t>avethakobyan1986@mail.ru 077331266: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953DFD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88731208</w:t>
            </w: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394"/>
        </w:trPr>
        <w:tc>
          <w:tcPr>
            <w:tcW w:w="24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98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Знакомство:    </w:t>
            </w:r>
          </w:p>
        </w:tc>
      </w:tr>
      <w:tr w:rsidR="00645249" w:rsidRPr="00B11F0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394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могут в течение ------ календарных дней после опубликования настоящего объявления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есть:   vosketap1@schools.am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75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Объявление о процедуре и приглашение были опубликованы на сайте gnumner.am.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что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5249">
              <w:rPr>
                <w:rFonts w:ascii="Sylfaen" w:eastAsia="Times New Roman" w:hAnsi="Sylfaen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Никаких противоправных действий в ходе проведения закупочной процедуры не выявлено.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их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Никаких жалоб по поводу процесса покупки не поступало.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Другая необходимая информация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27"/>
        </w:trPr>
        <w:tc>
          <w:tcPr>
            <w:tcW w:w="11482" w:type="dxa"/>
            <w:gridSpan w:val="24"/>
            <w:shd w:val="clear" w:color="auto" w:fill="auto"/>
            <w:vAlign w:val="center"/>
          </w:tcPr>
          <w:p w:rsidR="00645249" w:rsidRPr="00AD7370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645249" w:rsidRPr="00645249" w:rsidTr="00046C03">
        <w:trPr>
          <w:gridAfter w:val="1"/>
          <w:wAfter w:w="47" w:type="dxa"/>
          <w:trHeight w:val="4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Имя, Фамилия</w:t>
            </w:r>
          </w:p>
        </w:tc>
        <w:tc>
          <w:tcPr>
            <w:tcW w:w="4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Телефон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Адрес электронной почты</w:t>
            </w:r>
          </w:p>
        </w:tc>
      </w:tr>
      <w:tr w:rsidR="00645249" w:rsidRPr="00645249" w:rsidTr="00046C03">
        <w:trPr>
          <w:gridAfter w:val="1"/>
          <w:wAfter w:w="47" w:type="dxa"/>
          <w:trHeight w:val="448"/>
        </w:trPr>
        <w:tc>
          <w:tcPr>
            <w:tcW w:w="3686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Саак Аракелян</w:t>
            </w:r>
          </w:p>
        </w:tc>
        <w:tc>
          <w:tcPr>
            <w:tcW w:w="4111" w:type="dxa"/>
            <w:gridSpan w:val="9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094692808</w:t>
            </w:r>
          </w:p>
        </w:tc>
        <w:tc>
          <w:tcPr>
            <w:tcW w:w="3685" w:type="dxa"/>
            <w:gridSpan w:val="10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vosketap1@schools.am</w:t>
            </w:r>
          </w:p>
        </w:tc>
      </w:tr>
    </w:tbl>
    <w:p w:rsidR="00645249" w:rsidRPr="00645249" w:rsidRDefault="00645249" w:rsidP="00645249">
      <w:pPr>
        <w:spacing w:after="240" w:line="36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645249" w:rsidRPr="00645249" w:rsidRDefault="00645249" w:rsidP="00645249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645249">
        <w:rPr>
          <w:rFonts w:ascii="Sylfaen" w:eastAsia="Times New Roman" w:hAnsi="Sylfaen" w:cs="Sylfaen"/>
          <w:sz w:val="20"/>
          <w:szCs w:val="20"/>
          <w:lang w:val="af-ZA" w:eastAsia="ru-RU"/>
        </w:rPr>
        <w:t>Клиент</w:t>
      </w:r>
      <w:r w:rsidRPr="00645249">
        <w:rPr>
          <w:rFonts w:ascii="Sylfaen" w:eastAsia="Times New Roman" w:hAnsi="Sylfaen" w:cs="Times New Roman"/>
          <w:sz w:val="20"/>
          <w:szCs w:val="20"/>
          <w:lang w:val="af-ZA" w:eastAsia="ru-RU"/>
        </w:rPr>
        <w:t>`</w:t>
      </w:r>
      <w:r w:rsidRPr="00645249">
        <w:rPr>
          <w:rFonts w:ascii="GHEA Grapalat" w:eastAsia="Times New Roman" w:hAnsi="GHEA Grapalat" w:cs="Times New Roman"/>
          <w:b/>
          <w:i/>
          <w:szCs w:val="20"/>
          <w:u w:val="single"/>
          <w:lang w:val="af-ZA" w:eastAsia="ru-RU"/>
        </w:rPr>
        <w:t>&lt;&lt;Средняя школа имени Воскетапа Саркиса Ованнисяна&gt;&gt;ГНКО</w:t>
      </w:r>
    </w:p>
    <w:p w:rsidR="00800A0E" w:rsidRPr="00645249" w:rsidRDefault="00800A0E">
      <w:pPr>
        <w:rPr>
          <w:lang w:val="es-ES"/>
        </w:rPr>
      </w:pPr>
    </w:p>
    <w:sectPr w:rsidR="00800A0E" w:rsidRPr="00645249" w:rsidSect="00B00BFC">
      <w:footerReference w:type="even" r:id="rId10"/>
      <w:footerReference w:type="default" r:id="rId11"/>
      <w:pgSz w:w="11906" w:h="16838"/>
      <w:pgMar w:top="9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B1C" w:rsidRDefault="00176B1C" w:rsidP="00645249">
      <w:pPr>
        <w:spacing w:after="0" w:line="240" w:lineRule="auto"/>
      </w:pPr>
      <w:r>
        <w:separator/>
      </w:r>
    </w:p>
  </w:endnote>
  <w:endnote w:type="continuationSeparator" w:id="0">
    <w:p w:rsidR="00176B1C" w:rsidRDefault="00176B1C" w:rsidP="0064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3E0" w:rsidRDefault="003554DD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3E0" w:rsidRDefault="00176B1C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3E0" w:rsidRDefault="003554DD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7145">
      <w:rPr>
        <w:rStyle w:val="a5"/>
        <w:noProof/>
      </w:rPr>
      <w:t>1</w:t>
    </w:r>
    <w:r>
      <w:rPr>
        <w:rStyle w:val="a5"/>
      </w:rPr>
      <w:fldChar w:fldCharType="end"/>
    </w:r>
  </w:p>
  <w:p w:rsidR="00B913E0" w:rsidRDefault="00176B1C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B1C" w:rsidRDefault="00176B1C" w:rsidP="00645249">
      <w:pPr>
        <w:spacing w:after="0" w:line="240" w:lineRule="auto"/>
      </w:pPr>
      <w:r>
        <w:separator/>
      </w:r>
    </w:p>
  </w:footnote>
  <w:footnote w:type="continuationSeparator" w:id="0">
    <w:p w:rsidR="00176B1C" w:rsidRDefault="00176B1C" w:rsidP="00645249">
      <w:pPr>
        <w:spacing w:after="0" w:line="240" w:lineRule="auto"/>
      </w:pPr>
      <w:r>
        <w:continuationSeparator/>
      </w:r>
    </w:p>
  </w:footnote>
  <w:footnote w:id="1">
    <w:p w:rsidR="00645249" w:rsidRPr="00F714C3" w:rsidRDefault="00645249" w:rsidP="00645249">
      <w:pPr>
        <w:pStyle w:val="a6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>Заполняется количество товаров, услуг и работ, подлежащих закупке по заключенному договору.</w:t>
      </w:r>
    </w:p>
  </w:footnote>
  <w:footnote w:id="2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Заполнить перечень товаров, услуг и работ, которые планируется закупить за счет имеющихся финансовых средств в рамках данного договора.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число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и в соседней колонке «итого» пропишите общее количество товаров, услуг и работ, предусмотренных договором.</w:t>
      </w:r>
    </w:p>
  </w:footnote>
  <w:footnote w:id="3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Если в рамках данного договора предусмотрены меньшие средства, то пропишите сумму, предусмотренную имеющимися финансовыми ресурсами, а в соседней колонке «итого» пропишите общую сумму.</w:t>
      </w:r>
    </w:p>
  </w:footnote>
  <w:footnote w:id="4">
    <w:p w:rsidR="00645249" w:rsidRPr="00F714C3" w:rsidRDefault="00645249" w:rsidP="00645249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8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>Если финансирование осуществляется из других источников, укажите источник финансирования.</w:t>
      </w:r>
    </w:p>
  </w:footnote>
  <w:footnote w:id="5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8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Если предлагаемые цены указаны в двух и более валютах, то укажите курс обмена, указанный в данном приглашении, в драмах РА.</w:t>
      </w:r>
    </w:p>
  </w:footnote>
  <w:footnote w:id="7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Укажите сумму, предлагаемую в рамках настоящей процедуры, без учета НДС, а в соседней колонке «итого» укажите общую сумму, предлагаемую без учета НДС.</w:t>
      </w:r>
    </w:p>
  </w:footnote>
  <w:footnote w:id="8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Укажите НДС, рассчитанный с предложенной суммы в рамках настоящей процедуры, а в соседней колонке «итого» укажите НДС, рассчитанный с общей предложенной суммы.</w:t>
      </w:r>
    </w:p>
  </w:footnote>
  <w:footnote w:id="9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Укажите сумму, предлагаемую в рамках настоящей процедуры, включая НДС, а в соседней колонке «итого» укажите общую предлагаемую сумму, включая НДС.</w:t>
      </w:r>
    </w:p>
  </w:footnote>
  <w:footnote w:id="10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Если контракт будет подписан на общую сумму, но запланировано выделение меньших средств, то в данном столбце необходимо указать общую цену, а в столбце «Доступные финансовые ресурсы» — имеющиеся финансовые ресурсы.</w:t>
      </w:r>
    </w:p>
  </w:footnote>
  <w:footnote w:id="11">
    <w:p w:rsidR="00645249" w:rsidRPr="00F714C3" w:rsidRDefault="00645249" w:rsidP="00645249">
      <w:pPr>
        <w:pStyle w:val="a6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Не заполняется, если стороной договора является лицо, не имеющее расчетного счета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62456"/>
    <w:multiLevelType w:val="hybridMultilevel"/>
    <w:tmpl w:val="65A8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141"/>
    <w:rsid w:val="00176B1C"/>
    <w:rsid w:val="002E7C61"/>
    <w:rsid w:val="003554DD"/>
    <w:rsid w:val="00426C65"/>
    <w:rsid w:val="005E6550"/>
    <w:rsid w:val="00645249"/>
    <w:rsid w:val="00800A0E"/>
    <w:rsid w:val="00953DFD"/>
    <w:rsid w:val="00965141"/>
    <w:rsid w:val="00AD7370"/>
    <w:rsid w:val="00B11F09"/>
    <w:rsid w:val="00C96C42"/>
    <w:rsid w:val="00D5445F"/>
    <w:rsid w:val="00F6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42872-4D5C-4BC2-846F-9486074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4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45249"/>
  </w:style>
  <w:style w:type="character" w:styleId="a5">
    <w:name w:val="page number"/>
    <w:basedOn w:val="a0"/>
    <w:rsid w:val="00645249"/>
  </w:style>
  <w:style w:type="paragraph" w:styleId="a6">
    <w:name w:val="footnote text"/>
    <w:basedOn w:val="a"/>
    <w:link w:val="a7"/>
    <w:semiHidden/>
    <w:rsid w:val="0064524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64524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645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x&amp;utm_campaign=attribu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Lusine</cp:lastModifiedBy>
  <cp:revision>3</cp:revision>
  <dcterms:created xsi:type="dcterms:W3CDTF">2025-08-14T06:21:00Z</dcterms:created>
  <dcterms:modified xsi:type="dcterms:W3CDTF">2025-08-14T06:21:00Z</dcterms:modified>
</cp:coreProperties>
</file>